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E98" w:rsidRPr="00E60E98" w:rsidRDefault="00E60E98" w:rsidP="00E60E98">
      <w:pPr>
        <w:jc w:val="right"/>
        <w:rPr>
          <w:rFonts w:ascii="Sylfaen" w:hAnsi="Sylfaen"/>
          <w:lang w:val="ka-GE"/>
        </w:rPr>
      </w:pPr>
      <w:r w:rsidRPr="00E60E98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E60E98" w:rsidRPr="00E60E98" w:rsidRDefault="00E60E98" w:rsidP="00E60E98">
      <w:pPr>
        <w:jc w:val="right"/>
        <w:rPr>
          <w:rFonts w:ascii="Sylfaen" w:hAnsi="Sylfaen"/>
          <w:lang w:val="en-US"/>
        </w:rPr>
      </w:pPr>
      <w:r w:rsidRPr="00E60E98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E60E98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E60E98">
        <w:rPr>
          <w:rFonts w:ascii="Sylfaen" w:hAnsi="Sylfaen"/>
          <w:lang w:val="en-US"/>
        </w:rPr>
        <w:t>დანართი</w:t>
      </w:r>
      <w:proofErr w:type="spellEnd"/>
      <w:r w:rsidRPr="00E60E98">
        <w:rPr>
          <w:rFonts w:ascii="Sylfaen" w:hAnsi="Sylfaen"/>
          <w:lang w:val="ka-GE"/>
        </w:rPr>
        <w:t xml:space="preserve">  №</w:t>
      </w:r>
      <w:proofErr w:type="gramEnd"/>
      <w:r w:rsidRPr="00E60E98">
        <w:rPr>
          <w:rFonts w:ascii="Sylfaen" w:hAnsi="Sylfaen"/>
          <w:lang w:val="ka-GE"/>
        </w:rPr>
        <w:t xml:space="preserve">  </w:t>
      </w:r>
      <w:r w:rsidRPr="00E60E98">
        <w:rPr>
          <w:rFonts w:ascii="Sylfaen" w:hAnsi="Sylfaen"/>
          <w:lang w:val="en-US"/>
        </w:rPr>
        <w:t>11</w:t>
      </w:r>
    </w:p>
    <w:p w:rsidR="00E60E98" w:rsidRPr="00E60E98" w:rsidRDefault="00E60E98" w:rsidP="00E60E98">
      <w:pPr>
        <w:jc w:val="right"/>
        <w:rPr>
          <w:rFonts w:ascii="Sylfaen" w:hAnsi="Sylfaen"/>
          <w:lang w:val="ka-GE"/>
        </w:rPr>
      </w:pPr>
    </w:p>
    <w:p w:rsidR="00E60E98" w:rsidRPr="00E60E98" w:rsidRDefault="00E60E98" w:rsidP="00E60E98">
      <w:pPr>
        <w:rPr>
          <w:rFonts w:ascii="Sylfaen" w:hAnsi="Sylfaen"/>
          <w:lang w:val="en-US"/>
        </w:rPr>
      </w:pPr>
    </w:p>
    <w:p w:rsidR="00E60E98" w:rsidRPr="00E60E98" w:rsidRDefault="00E60E98" w:rsidP="00E60E98">
      <w:pPr>
        <w:rPr>
          <w:rFonts w:ascii="Sylfaen" w:hAnsi="Sylfaen"/>
          <w:lang w:val="en-US"/>
        </w:rPr>
      </w:pPr>
    </w:p>
    <w:p w:rsidR="00E60E98" w:rsidRPr="00E60E98" w:rsidRDefault="00E60E98" w:rsidP="00E60E98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E60E98">
        <w:rPr>
          <w:rFonts w:ascii="Sylfaen" w:hAnsi="Sylfaen" w:cs="Arial"/>
          <w:sz w:val="24"/>
          <w:szCs w:val="24"/>
        </w:rPr>
        <w:tab/>
      </w:r>
    </w:p>
    <w:p w:rsidR="00E60E98" w:rsidRPr="00E60E98" w:rsidRDefault="00E60E98" w:rsidP="00E60E98">
      <w:pPr>
        <w:jc w:val="center"/>
        <w:rPr>
          <w:rFonts w:ascii="Sylfaen" w:hAnsi="Sylfaen"/>
          <w:sz w:val="24"/>
          <w:szCs w:val="24"/>
          <w:lang w:val="ka-GE"/>
        </w:rPr>
      </w:pPr>
      <w:r w:rsidRPr="00E60E98">
        <w:rPr>
          <w:rFonts w:ascii="Sylfaen" w:hAnsi="Sylfaen" w:cs="Arial"/>
          <w:sz w:val="24"/>
          <w:szCs w:val="24"/>
        </w:rPr>
        <w:tab/>
      </w:r>
    </w:p>
    <w:p w:rsidR="00E60E98" w:rsidRPr="00E60E98" w:rsidRDefault="00E60E98" w:rsidP="00E60E98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E60E98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E60E98" w:rsidRPr="00E60E98" w:rsidRDefault="00E60E98" w:rsidP="00E60E98">
      <w:pPr>
        <w:rPr>
          <w:rFonts w:ascii="Sylfaen" w:hAnsi="Sylfaen"/>
          <w:lang w:val="ka-GE"/>
        </w:rPr>
      </w:pPr>
    </w:p>
    <w:p w:rsidR="00E60E98" w:rsidRPr="00E60E98" w:rsidRDefault="00E60E98" w:rsidP="00E60E98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E60E98">
        <w:rPr>
          <w:rFonts w:ascii="Sylfaen" w:hAnsi="Sylfaen" w:cs="Sylfaen"/>
          <w:b/>
          <w:sz w:val="28"/>
          <w:szCs w:val="28"/>
          <w:lang w:val="ka-GE"/>
        </w:rPr>
        <w:t>ელექტროობა</w:t>
      </w:r>
    </w:p>
    <w:p w:rsidR="00E60E98" w:rsidRPr="00E60E98" w:rsidRDefault="00E60E98" w:rsidP="00E60E98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E60E98" w:rsidRPr="00E60E98" w:rsidRDefault="00E60E98" w:rsidP="00E60E98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E60E98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E60E98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E60E98">
        <w:rPr>
          <w:rFonts w:ascii="Sylfaen" w:hAnsi="Sylfaen" w:cs="Arial"/>
          <w:b/>
          <w:sz w:val="24"/>
          <w:szCs w:val="24"/>
          <w:lang w:val="ka-GE"/>
        </w:rPr>
        <w:t>ელექტრული და ელექტრონული პრინციპები</w:t>
      </w:r>
    </w:p>
    <w:p w:rsidR="00E60E98" w:rsidRPr="00E60E98" w:rsidRDefault="00E60E98" w:rsidP="00E60E9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E60E98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:rsidR="00E60E98" w:rsidRPr="00E60E98" w:rsidRDefault="00E60E98" w:rsidP="00E60E9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>
        <w:rPr>
          <w:rFonts w:ascii="Sylfaen" w:hAnsi="Sylfaen" w:cs="Arial"/>
          <w:b/>
          <w:sz w:val="24"/>
          <w:szCs w:val="24"/>
          <w:lang w:val="ka-GE"/>
        </w:rPr>
        <w:t>ქობულეთი</w:t>
      </w:r>
    </w:p>
    <w:p w:rsidR="00E60E98" w:rsidRPr="00E60E98" w:rsidRDefault="00E60E98" w:rsidP="00E60E9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E60E98" w:rsidRDefault="00E60E98" w:rsidP="00E60E9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E60E98">
        <w:rPr>
          <w:rFonts w:ascii="Sylfaen" w:hAnsi="Sylfaen" w:cs="Arial"/>
          <w:b/>
          <w:sz w:val="20"/>
          <w:szCs w:val="20"/>
          <w:lang w:val="ka-GE"/>
        </w:rPr>
        <w:t>20</w:t>
      </w:r>
      <w:r w:rsidRPr="00E60E98"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en-US"/>
        </w:rPr>
        <w:t>1</w:t>
      </w:r>
      <w:r w:rsidRPr="00E60E98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E60E98" w:rsidRPr="00E60E98" w:rsidRDefault="00E60E98" w:rsidP="00E60E9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E60E98" w:rsidRDefault="00E60E98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116818" w:rsidRPr="00D20C43" w:rsidRDefault="00585AF0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D20C43">
        <w:rPr>
          <w:rFonts w:ascii="Sylfaen" w:hAnsi="Sylfaen" w:cs="Arial"/>
          <w:sz w:val="20"/>
          <w:szCs w:val="20"/>
          <w:lang w:val="ka-GE"/>
        </w:rPr>
        <w:lastRenderedPageBreak/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D20C43" w:rsidTr="002E5F84">
        <w:trPr>
          <w:trHeight w:val="453"/>
        </w:trPr>
        <w:tc>
          <w:tcPr>
            <w:tcW w:w="2506" w:type="pct"/>
          </w:tcPr>
          <w:p w:rsidR="00BE3CFF" w:rsidRPr="00D20C43" w:rsidRDefault="005E407F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98292F" w:rsidRDefault="0098292F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8292F">
              <w:rPr>
                <w:rFonts w:ascii="Sylfaen" w:hAnsi="Sylfaen" w:cs="Arial"/>
                <w:sz w:val="20"/>
                <w:szCs w:val="20"/>
                <w:lang w:val="ka-GE"/>
              </w:rPr>
              <w:t>0731301</w:t>
            </w:r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DD48E5" w:rsidP="00DD48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D20C43" w:rsidRDefault="00E635E9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ელექტრული და ელექტრონული პრინციპები</w:t>
            </w:r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DD48E5" w:rsidP="007D73F9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D20C43" w:rsidRDefault="001B7355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D55E1A">
              <w:rPr>
                <w:rFonts w:ascii="Sylfaen" w:hAnsi="Sylfaen"/>
                <w:sz w:val="20"/>
                <w:szCs w:val="20"/>
                <w:lang w:val="ka-GE"/>
              </w:rPr>
              <w:t>/15.09.2021</w:t>
            </w:r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00460E" w:rsidP="002C2ED3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D20C43" w:rsidRDefault="00E635E9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D20C43" w:rsidTr="002E5F84">
        <w:trPr>
          <w:trHeight w:val="437"/>
        </w:trPr>
        <w:tc>
          <w:tcPr>
            <w:tcW w:w="2506" w:type="pct"/>
          </w:tcPr>
          <w:p w:rsidR="00BE3CFF" w:rsidRPr="00D20C43" w:rsidRDefault="00122CC5" w:rsidP="00122CC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წინაპირობები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94" w:type="pct"/>
          </w:tcPr>
          <w:p w:rsidR="00BE3CFF" w:rsidRPr="00D20C43" w:rsidRDefault="00BE3CFF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D20C43" w:rsidTr="002E5F84">
        <w:trPr>
          <w:trHeight w:val="1285"/>
        </w:trPr>
        <w:tc>
          <w:tcPr>
            <w:tcW w:w="2506" w:type="pct"/>
          </w:tcPr>
          <w:p w:rsidR="00C33010" w:rsidRPr="00D20C43" w:rsidRDefault="007D33E3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D20C4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C33010" w:rsidRPr="00D20C43" w:rsidRDefault="00E4770A" w:rsidP="0024056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1F1FDA" w:rsidRPr="00D20C43" w:rsidRDefault="008F2FAE" w:rsidP="005727A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 შემდეგ, </w:t>
            </w:r>
            <w:r w:rsidR="006471D4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შეუძლია</w:t>
            </w:r>
            <w:r w:rsidR="0015091A" w:rsidRPr="00D20C4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  <w:r w:rsidR="00BC16EB" w:rsidRPr="00D20C4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მუდმივი დენის წრედის პარამეტრების გაზომვა; ტევადობის და გამტარობის საფუძვლების პარამეტრების გამოთვლა; მაგნეტიზმის პრინციპებისა და თვისებების აღწერა; ცვლადი დენის პარამეტრების გამოთვლა</w:t>
            </w:r>
          </w:p>
          <w:p w:rsidR="00ED4D55" w:rsidRPr="00D20C43" w:rsidRDefault="00ED4D55" w:rsidP="00ED4D5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915A6D" w:rsidRPr="00D20C43" w:rsidRDefault="00915A6D" w:rsidP="00CD39B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4714BC" w:rsidRPr="00D20C43" w:rsidRDefault="004714BC" w:rsidP="00BC16E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D20C43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C16EB" w:rsidRPr="00D20C43" w:rsidRDefault="00BC16EB" w:rsidP="007D73F9">
      <w:pPr>
        <w:pStyle w:val="a6"/>
        <w:jc w:val="both"/>
        <w:rPr>
          <w:rFonts w:ascii="Sylfaen" w:hAnsi="Sylfaen" w:cs="Arial"/>
          <w:b/>
          <w:lang w:val="en-US"/>
        </w:rPr>
      </w:pPr>
    </w:p>
    <w:p w:rsidR="00BC16EB" w:rsidRPr="00D20C43" w:rsidRDefault="00BC16EB">
      <w:pPr>
        <w:rPr>
          <w:rFonts w:ascii="Sylfaen" w:hAnsi="Sylfaen" w:cs="Arial"/>
          <w:b/>
          <w:sz w:val="20"/>
          <w:szCs w:val="20"/>
          <w:lang w:val="en-US"/>
        </w:rPr>
      </w:pPr>
      <w:r w:rsidRPr="00D20C43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74643C" w:rsidRPr="00D20C43" w:rsidRDefault="00490842" w:rsidP="007D73F9">
      <w:pPr>
        <w:pStyle w:val="a6"/>
        <w:jc w:val="both"/>
        <w:rPr>
          <w:rFonts w:ascii="Sylfaen" w:hAnsi="Sylfaen" w:cs="Arial"/>
          <w:b/>
          <w:lang w:val="en-US"/>
        </w:rPr>
      </w:pPr>
      <w:r w:rsidRPr="00D20C43">
        <w:rPr>
          <w:rFonts w:ascii="Sylfaen" w:hAnsi="Sylfaen" w:cs="Arial"/>
          <w:b/>
          <w:lang w:val="en-US"/>
        </w:rPr>
        <w:lastRenderedPageBreak/>
        <w:t xml:space="preserve">2. </w:t>
      </w:r>
      <w:proofErr w:type="gramStart"/>
      <w:r w:rsidR="00A75804" w:rsidRPr="00D20C43">
        <w:rPr>
          <w:rFonts w:ascii="Sylfaen" w:hAnsi="Sylfaen" w:cs="Arial"/>
          <w:b/>
          <w:lang w:val="ka-GE"/>
        </w:rPr>
        <w:t>სტანდარტები</w:t>
      </w:r>
      <w:proofErr w:type="gramEnd"/>
      <w:r w:rsidR="00A75804" w:rsidRPr="00D20C43">
        <w:rPr>
          <w:rFonts w:ascii="Sylfaen" w:hAnsi="Sylfaen" w:cs="Arial"/>
          <w:b/>
          <w:lang w:val="ka-GE"/>
        </w:rPr>
        <w:t xml:space="preserve"> </w:t>
      </w:r>
      <w:r w:rsidR="00C06EA2" w:rsidRPr="00D20C43">
        <w:rPr>
          <w:rFonts w:ascii="Sylfaen" w:hAnsi="Sylfaen" w:cs="Arial"/>
          <w:b/>
          <w:lang w:val="en-US"/>
        </w:rPr>
        <w:tab/>
      </w:r>
      <w:r w:rsidR="00C06EA2" w:rsidRPr="00D20C43">
        <w:rPr>
          <w:rFonts w:ascii="Sylfaen" w:hAnsi="Sylfaen" w:cs="Arial"/>
          <w:b/>
          <w:lang w:val="en-US"/>
        </w:rPr>
        <w:tab/>
      </w:r>
      <w:r w:rsidR="00C06EA2" w:rsidRPr="00D20C43">
        <w:rPr>
          <w:rFonts w:ascii="Sylfaen" w:hAnsi="Sylfaen" w:cs="Arial"/>
          <w:b/>
          <w:lang w:val="en-US"/>
        </w:rPr>
        <w:tab/>
      </w:r>
    </w:p>
    <w:p w:rsidR="001D6034" w:rsidRPr="00D20C43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803"/>
        <w:gridCol w:w="4811"/>
        <w:gridCol w:w="3834"/>
        <w:gridCol w:w="3446"/>
      </w:tblGrid>
      <w:tr w:rsidR="00C30150" w:rsidRPr="00D20C43" w:rsidTr="00C30150">
        <w:trPr>
          <w:trHeight w:val="1115"/>
          <w:jc w:val="center"/>
        </w:trPr>
        <w:tc>
          <w:tcPr>
            <w:tcW w:w="941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C30150" w:rsidRPr="0088331B" w:rsidRDefault="00C30150" w:rsidP="00C3015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5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87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157" w:type="pct"/>
            <w:shd w:val="clear" w:color="auto" w:fill="DBE5F1" w:themeFill="accent1" w:themeFillTint="33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05EC0" w:rsidRPr="00D20C43" w:rsidTr="00C30150">
        <w:trPr>
          <w:trHeight w:val="935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A50E6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მუდმივი დენის წრედის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პარამეტრების გაზომვა</w:t>
            </w:r>
          </w:p>
        </w:tc>
        <w:tc>
          <w:tcPr>
            <w:tcW w:w="1615" w:type="pct"/>
            <w:shd w:val="clear" w:color="auto" w:fill="auto"/>
          </w:tcPr>
          <w:p w:rsidR="00E05EC0" w:rsidRPr="00D20C43" w:rsidRDefault="00E05EC0" w:rsidP="007956C2">
            <w:pPr>
              <w:pStyle w:val="a3"/>
              <w:numPr>
                <w:ilvl w:val="1"/>
                <w:numId w:val="15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ითვლის დენს, ძაბვას და წინაღებას მუდმივი დენის ქსელებში ომის და კირკჰოფის კანონების გამოყენებით</w:t>
            </w:r>
            <w:r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7956C2">
            <w:pPr>
              <w:pStyle w:val="a3"/>
              <w:numPr>
                <w:ilvl w:val="1"/>
                <w:numId w:val="15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ზომავს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მუდმივი დენის პირობებში მულტიმეტრის გამოყენებით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7956C2">
            <w:pPr>
              <w:pStyle w:val="a3"/>
              <w:numPr>
                <w:ilvl w:val="1"/>
                <w:numId w:val="15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ზომავს პირდაპირ და რევერსიულ თვისებებს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ორი სხვადასხვა ტიპის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ნახევრადგამტარ დიოდებში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</w:p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ორი სხვადასხვა ტიპის</w:t>
            </w:r>
            <w:r w:rsidRPr="00D20C43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: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პირდაპირი და </w:t>
            </w:r>
            <w:r w:rsidR="00E635E9"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რევერსული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ნაკადების რეჟიმი</w:t>
            </w:r>
          </w:p>
        </w:tc>
        <w:tc>
          <w:tcPr>
            <w:tcW w:w="115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05EC0" w:rsidRPr="00D20C43" w:rsidTr="00C30150">
        <w:trPr>
          <w:trHeight w:val="1043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E05EC0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ტევადობის და გამტარობის საფუძვლების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პარამეტრების გამოთვლა</w:t>
            </w:r>
          </w:p>
        </w:tc>
        <w:tc>
          <w:tcPr>
            <w:tcW w:w="1615" w:type="pct"/>
            <w:shd w:val="clear" w:color="auto" w:fill="auto"/>
          </w:tcPr>
          <w:p w:rsidR="00E05EC0" w:rsidRPr="00D20C43" w:rsidRDefault="001F1FDA" w:rsidP="00E05EC0">
            <w:pPr>
              <w:pStyle w:val="a3"/>
              <w:numPr>
                <w:ilvl w:val="1"/>
                <w:numId w:val="20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კონდენსატორის ტიპებს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ფუნქციებს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a3"/>
              <w:numPr>
                <w:ilvl w:val="1"/>
                <w:numId w:val="20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გამტარების ტიპებს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ფუნქციებს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a3"/>
              <w:numPr>
                <w:ilvl w:val="1"/>
                <w:numId w:val="20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სწორად ითვლის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ტევადობის, ძაბვის, მუხტის და ენერგიის დონეს ქსელში, რომელიც შეიცავს პარალელური კომბინაციით სამ კონდენსატორს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E05EC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ka-GE"/>
              </w:rPr>
              <w:t>კონდენსატორის ტიპები: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ელექტროლითური, ქარსი, პლასტმასი, ქაღალდი, კერამიკა, ფიქსირებული და ვარირებადი კონდენსატორები</w:t>
            </w:r>
          </w:p>
          <w:p w:rsidR="00E05EC0" w:rsidRPr="00D20C43" w:rsidRDefault="00E05EC0" w:rsidP="00E05EC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ka-GE"/>
              </w:rPr>
              <w:t>გამტარების ტიპები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: დაწყვილებული, მრავალშრიანი, ჩამოსხმული, ძაბვის, რადიო-სიხშირის, დამხშობი, ზედაპირზე დამონტაჟებული.</w:t>
            </w:r>
          </w:p>
        </w:tc>
        <w:tc>
          <w:tcPr>
            <w:tcW w:w="115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05EC0" w:rsidRPr="00D20C43" w:rsidTr="00C30150">
        <w:trPr>
          <w:trHeight w:val="1043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E05EC0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მაგნეტიზმის პრინციპებისა და თვისებების აღწერა</w:t>
            </w:r>
          </w:p>
        </w:tc>
        <w:tc>
          <w:tcPr>
            <w:tcW w:w="1615" w:type="pct"/>
            <w:shd w:val="clear" w:color="auto" w:fill="auto"/>
          </w:tcPr>
          <w:p w:rsidR="00E05EC0" w:rsidRPr="00D20C43" w:rsidRDefault="001F1FDA" w:rsidP="00E05EC0">
            <w:pPr>
              <w:pStyle w:val="a3"/>
              <w:numPr>
                <w:ilvl w:val="1"/>
                <w:numId w:val="21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მაგნიტური ველის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მახასიათებლებს;</w:t>
            </w:r>
          </w:p>
          <w:p w:rsidR="00E05EC0" w:rsidRPr="00D20C43" w:rsidRDefault="001F1FDA" w:rsidP="00E05EC0">
            <w:pPr>
              <w:pStyle w:val="a3"/>
              <w:numPr>
                <w:ilvl w:val="1"/>
                <w:numId w:val="21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აღწერს კავშირს გამოსხივების ნაკადს (B) და ველის ძალას (H) შორის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a3"/>
              <w:numPr>
                <w:ilvl w:val="1"/>
                <w:numId w:val="21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ელექტრომაგნიტური გამტარობის 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პრინციპებს და გამოყენებას</w:t>
            </w:r>
            <w:r w:rsidR="00E05EC0" w:rsidRPr="00D20C4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E05EC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მახასიათებლები: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დინება, დინების სიხშირე (B), მაგნიტურმამოძრავებელი ძალა (mmf) და ველის ძალა (H), გამტარიანობა, B/H მრუდე და მარყუჟი</w:t>
            </w:r>
          </w:p>
          <w:p w:rsidR="00E05EC0" w:rsidRPr="00D20C43" w:rsidRDefault="00E05EC0" w:rsidP="00E05EC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ka-GE"/>
              </w:rPr>
              <w:t>პრინციპები და გამოყენება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: პრინციპები; გამოწვეული მაგნიტურმამოძრავებელი ძალა (emf), გრიგალური ნაკადები, ცალკეული და საერთო ინდუქციურობა; გამოყენება, ელექტროძრავი/გენერატორი, სერიები და შუნტის ძრავი/გენერატორი </w:t>
            </w:r>
          </w:p>
        </w:tc>
        <w:tc>
          <w:tcPr>
            <w:tcW w:w="1157" w:type="pct"/>
          </w:tcPr>
          <w:p w:rsidR="00E05EC0" w:rsidRPr="00D20C43" w:rsidRDefault="00C3015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05EC0" w:rsidRPr="00D20C43" w:rsidTr="00C30150">
        <w:trPr>
          <w:trHeight w:val="1043"/>
          <w:jc w:val="center"/>
        </w:trPr>
        <w:tc>
          <w:tcPr>
            <w:tcW w:w="941" w:type="pct"/>
            <w:shd w:val="clear" w:color="auto" w:fill="auto"/>
          </w:tcPr>
          <w:p w:rsidR="00E05EC0" w:rsidRPr="00D20C43" w:rsidRDefault="00E05EC0" w:rsidP="00E05E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Arial"/>
                <w:sz w:val="20"/>
                <w:szCs w:val="20"/>
              </w:rPr>
              <w:lastRenderedPageBreak/>
              <w:t>4</w:t>
            </w:r>
            <w:r w:rsidRPr="00D20C4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ცვლადი</w:t>
            </w: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დენის </w:t>
            </w:r>
            <w:r w:rsidR="001F1FDA"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პარამეტრების გამოთვლა</w:t>
            </w:r>
          </w:p>
          <w:p w:rsidR="00E05EC0" w:rsidRPr="00D20C43" w:rsidRDefault="00E05EC0" w:rsidP="00E05EC0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15" w:type="pct"/>
            <w:shd w:val="clear" w:color="auto" w:fill="auto"/>
          </w:tcPr>
          <w:p w:rsidR="00E05EC0" w:rsidRPr="00D20C43" w:rsidRDefault="001F1FDA" w:rsidP="00E05EC0">
            <w:pPr>
              <w:pStyle w:val="a3"/>
              <w:numPr>
                <w:ilvl w:val="1"/>
                <w:numId w:val="22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ითვლის L-C კომპონენტების რეაქტიულ წინააღმდეგობას ცვალებადი დენის წრედში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a3"/>
              <w:numPr>
                <w:ilvl w:val="1"/>
                <w:numId w:val="22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ითვლის წინააღმდეგობას R-L-C-სთვის ცვალებადი დენის წრედში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:rsidR="00E05EC0" w:rsidRPr="00D20C43" w:rsidRDefault="001F1FDA" w:rsidP="00E05EC0">
            <w:pPr>
              <w:pStyle w:val="a3"/>
              <w:numPr>
                <w:ilvl w:val="1"/>
                <w:numId w:val="22"/>
              </w:numPr>
              <w:tabs>
                <w:tab w:val="left" w:pos="264"/>
              </w:tabs>
              <w:ind w:left="30" w:firstLine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 შესავალს და გამოსავალს ერთფაზიანი ცვალებადი დენის წრედში ოსცილოსკოპის გამოყენებით</w:t>
            </w:r>
            <w:r w:rsidR="00E05EC0" w:rsidRPr="00D20C43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87" w:type="pct"/>
          </w:tcPr>
          <w:p w:rsidR="00E05EC0" w:rsidRPr="00D20C43" w:rsidRDefault="00E05EC0" w:rsidP="00E05EC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სრულიადაა აღწერილი შესრულების კრიტერიუმებში</w:t>
            </w:r>
          </w:p>
        </w:tc>
        <w:tc>
          <w:tcPr>
            <w:tcW w:w="1157" w:type="pct"/>
          </w:tcPr>
          <w:p w:rsidR="00E05EC0" w:rsidRPr="00D20C43" w:rsidRDefault="00E05EC0" w:rsidP="00C3015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915A6D" w:rsidRPr="00D20C43" w:rsidRDefault="00915A6D">
      <w:pPr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D20C4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D20C4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C266A4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C266A4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D20C43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D20C4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D20C43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D51620" w:rsidRPr="00D20C43">
        <w:rPr>
          <w:rFonts w:ascii="Sylfaen" w:hAnsi="Sylfaen"/>
          <w:b/>
          <w:sz w:val="20"/>
          <w:szCs w:val="20"/>
          <w:lang w:val="ka-GE"/>
        </w:rPr>
        <w:t>სწავლების</w:t>
      </w:r>
      <w:r w:rsidR="00E60E98">
        <w:rPr>
          <w:rFonts w:ascii="Sylfaen" w:hAnsi="Sylfaen"/>
          <w:b/>
          <w:sz w:val="20"/>
          <w:szCs w:val="20"/>
          <w:lang w:val="ka-GE"/>
        </w:rPr>
        <w:t>ა</w:t>
      </w:r>
      <w:r w:rsidR="00D51620" w:rsidRPr="00D20C43">
        <w:rPr>
          <w:rFonts w:ascii="Sylfaen" w:hAnsi="Sylfaen"/>
          <w:b/>
          <w:sz w:val="20"/>
          <w:szCs w:val="20"/>
          <w:lang w:val="ka-GE"/>
        </w:rPr>
        <w:t xml:space="preserve"> და შეფასების ორგანიზ</w:t>
      </w:r>
      <w:r w:rsidR="00E60E98">
        <w:rPr>
          <w:rFonts w:ascii="Sylfaen" w:hAnsi="Sylfaen"/>
          <w:b/>
          <w:sz w:val="20"/>
          <w:szCs w:val="20"/>
          <w:lang w:val="ka-GE"/>
        </w:rPr>
        <w:t>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999"/>
        <w:gridCol w:w="2397"/>
        <w:gridCol w:w="3077"/>
        <w:gridCol w:w="3283"/>
      </w:tblGrid>
      <w:tr w:rsidR="00C30150" w:rsidRPr="00D20C43" w:rsidTr="00E60E98">
        <w:tc>
          <w:tcPr>
            <w:tcW w:w="594" w:type="pct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4" w:type="pct"/>
            <w:vAlign w:val="center"/>
          </w:tcPr>
          <w:p w:rsidR="00C30150" w:rsidRPr="0088331B" w:rsidRDefault="00C30150" w:rsidP="00C30150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5" w:type="pct"/>
            <w:vAlign w:val="center"/>
          </w:tcPr>
          <w:p w:rsidR="00C30150" w:rsidRPr="0088331B" w:rsidRDefault="00C30150" w:rsidP="00C30150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116" w:type="pct"/>
            <w:vAlign w:val="center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1" w:type="pct"/>
            <w:vAlign w:val="center"/>
          </w:tcPr>
          <w:p w:rsidR="00C30150" w:rsidRPr="0088331B" w:rsidRDefault="00C30150" w:rsidP="00E60E98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E60E9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C30150" w:rsidRPr="00D20C43" w:rsidTr="00E60E98">
        <w:tc>
          <w:tcPr>
            <w:tcW w:w="594" w:type="pct"/>
          </w:tcPr>
          <w:p w:rsidR="00C30150" w:rsidRDefault="00C30150" w:rsidP="00CC5742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30150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30150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30150" w:rsidRPr="00D20C43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84" w:type="pct"/>
          </w:tcPr>
          <w:p w:rsidR="00C30150" w:rsidRPr="00D20C43" w:rsidRDefault="00C30150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წრედის თეორია</w:t>
            </w:r>
            <w:r w:rsidRPr="00D20C43">
              <w:rPr>
                <w:sz w:val="20"/>
                <w:szCs w:val="20"/>
              </w:rPr>
              <w:t>: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ვოლტაჟი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პოტენციალის განსხვავება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მაგნიტურმამოძრავებელი ძალა</w:t>
            </w:r>
            <w:r w:rsidRPr="00D20C43">
              <w:rPr>
                <w:sz w:val="20"/>
                <w:szCs w:val="20"/>
              </w:rPr>
              <w:t xml:space="preserve"> (</w:t>
            </w:r>
            <w:proofErr w:type="spellStart"/>
            <w:r w:rsidRPr="00D20C43">
              <w:rPr>
                <w:sz w:val="20"/>
                <w:szCs w:val="20"/>
              </w:rPr>
              <w:t>emf</w:t>
            </w:r>
            <w:proofErr w:type="spellEnd"/>
            <w:r w:rsidRPr="00D20C43">
              <w:rPr>
                <w:sz w:val="20"/>
                <w:szCs w:val="20"/>
              </w:rPr>
              <w:t xml:space="preserve">),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რეზისტორები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კონდუქტორები</w:t>
            </w:r>
            <w:r w:rsidRPr="00D20C43">
              <w:rPr>
                <w:sz w:val="20"/>
                <w:szCs w:val="20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და ინსულატორები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ხვედრითი წინააღმდეგობა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კოეფიციენტი</w:t>
            </w:r>
            <w:r w:rsidRPr="00D20C43">
              <w:rPr>
                <w:sz w:val="20"/>
                <w:szCs w:val="20"/>
              </w:rPr>
              <w:t>,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მუდმივი დენის წყაროს შინაგანი წინაღობა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წრედის კომპონენტები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დენის წყარო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კამერა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ბატარეა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სტაბილური დენის წყარო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რეზისტორები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ფუნქცია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მნიშვნელობა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შეფერილობა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დიოდები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მახასიათებლები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პირდაპირი და უკუღმა ნაკადის რეჟიმი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წრედის განლაგება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რეზისტორები სერიაში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პარალელური რეზისტორები</w:t>
            </w:r>
            <w:r w:rsidRPr="00D20C43">
              <w:rPr>
                <w:sz w:val="20"/>
                <w:szCs w:val="20"/>
              </w:rPr>
              <w:t xml:space="preserve">,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სერიებისა და პარალელების კომბინაცია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ომის კანონი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დენისა და ენერგიის ფორმულები</w:t>
            </w:r>
            <w:r w:rsidRPr="00D20C43">
              <w:rPr>
                <w:sz w:val="20"/>
                <w:szCs w:val="20"/>
              </w:rPr>
              <w:t xml:space="preserve"> V = IR, </w:t>
            </w:r>
            <w:r w:rsidRPr="00D20C43">
              <w:rPr>
                <w:sz w:val="20"/>
                <w:szCs w:val="20"/>
              </w:rPr>
              <w:lastRenderedPageBreak/>
              <w:t xml:space="preserve">P = IV, W = </w:t>
            </w:r>
            <w:proofErr w:type="spellStart"/>
            <w:r w:rsidRPr="00D20C43">
              <w:rPr>
                <w:sz w:val="20"/>
                <w:szCs w:val="20"/>
              </w:rPr>
              <w:t>Pt</w:t>
            </w:r>
            <w:proofErr w:type="spellEnd"/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კირჩჰოფის ვოლტაჟისა და დინების კანონების გამოყენება</w:t>
            </w:r>
          </w:p>
          <w:p w:rsidR="00C30150" w:rsidRPr="00D20C43" w:rsidRDefault="00C30150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წყაროები</w:t>
            </w:r>
            <w:r w:rsidRPr="00D20C43">
              <w:rPr>
                <w:sz w:val="20"/>
                <w:szCs w:val="20"/>
              </w:rPr>
              <w:t xml:space="preserve">: 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ქსელები, სადაც მუდმივი დენის ერთი წყარო მიერთებულია რამდენიმე სერიებისა და პარალელი რეზისტორების წყობაზე. მუდმივი დენის წყარო მიერთებულია რეზისტორების სერიებსა და დიოდებზე</w:t>
            </w:r>
          </w:p>
          <w:p w:rsidR="00C30150" w:rsidRPr="00D20C43" w:rsidRDefault="00C30150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მაჩვენებლები მუდმივი დენის წყაროებში</w:t>
            </w:r>
            <w:r w:rsidRPr="00D20C43">
              <w:rPr>
                <w:sz w:val="20"/>
                <w:szCs w:val="20"/>
              </w:rPr>
              <w:t xml:space="preserve">: </w:t>
            </w:r>
          </w:p>
          <w:p w:rsidR="00C30150" w:rsidRPr="00D20C43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მულტიმეტრის უსაფრთხო გამოყენება</w:t>
            </w:r>
            <w:r w:rsidRPr="00D20C43">
              <w:rPr>
                <w:sz w:val="20"/>
                <w:szCs w:val="20"/>
              </w:rPr>
              <w:t>;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დაყენება, მოპყრობა, ჯანმრთელობა და უსაფრთხოება</w:t>
            </w:r>
            <w:r w:rsidRPr="00D20C43">
              <w:rPr>
                <w:sz w:val="20"/>
                <w:szCs w:val="20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მაჩვენებლები</w:t>
            </w:r>
            <w:r w:rsidRPr="00D20C43">
              <w:rPr>
                <w:sz w:val="20"/>
                <w:szCs w:val="20"/>
              </w:rPr>
              <w:t xml:space="preserve">;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წრედის ძაბვა, ვოლტაჟი, წინაღობა, მუდმივი დენის წყაროს შინაგანი წინაღობა.</w:t>
            </w:r>
          </w:p>
          <w:p w:rsidR="00C30150" w:rsidRPr="00D20C43" w:rsidRDefault="00C30150" w:rsidP="00C30150">
            <w:pPr>
              <w:tabs>
                <w:tab w:val="left" w:pos="224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05" w:type="pct"/>
          </w:tcPr>
          <w:p w:rsidR="00C30150" w:rsidRDefault="00C30150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ლაბორატორიული მეცადინეობა.</w:t>
            </w:r>
          </w:p>
          <w:p w:rsidR="00C30150" w:rsidRPr="0088331B" w:rsidRDefault="00C30150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C30150" w:rsidRPr="0088331B" w:rsidRDefault="00C30150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C30150" w:rsidRPr="0088331B" w:rsidRDefault="00C30150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C30150" w:rsidRPr="0088331B" w:rsidRDefault="00C30150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C30150" w:rsidRPr="0088331B" w:rsidRDefault="00C30150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C30150" w:rsidRPr="0088331B" w:rsidRDefault="00C30150" w:rsidP="00C3015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1116" w:type="pct"/>
          </w:tcPr>
          <w:p w:rsidR="00C30150" w:rsidRPr="0088331B" w:rsidRDefault="00C30150" w:rsidP="00E60E9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E60E9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101" w:type="pct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C30150" w:rsidRPr="0088331B" w:rsidRDefault="00C30150" w:rsidP="00E60E9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E60E9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E60E98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E60E9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</w:t>
            </w:r>
            <w:r w:rsidR="00E60E9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ქრონომეტრაჟით გადაღებული ფოტოები, რომელიც ასახავს პროფესიული სტუდენტის</w:t>
            </w:r>
            <w:r w:rsidR="00E60E9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E60E98" w:rsidRPr="00D20C43" w:rsidTr="00E60E98">
        <w:tc>
          <w:tcPr>
            <w:tcW w:w="594" w:type="pct"/>
          </w:tcPr>
          <w:p w:rsidR="00E60E98" w:rsidRPr="00D20C43" w:rsidRDefault="00E60E98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84" w:type="pct"/>
          </w:tcPr>
          <w:p w:rsidR="00E60E98" w:rsidRPr="00D20C43" w:rsidRDefault="00E60E98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კონდენსატორები</w:t>
            </w:r>
            <w:r w:rsidRPr="00D20C43">
              <w:rPr>
                <w:sz w:val="20"/>
                <w:szCs w:val="20"/>
              </w:rPr>
              <w:t>:</w:t>
            </w:r>
          </w:p>
          <w:p w:rsidR="00E60E98" w:rsidRPr="00D20C43" w:rsidRDefault="00E60E98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ტიპები</w:t>
            </w:r>
            <w:r w:rsidRPr="00D20C43">
              <w:rPr>
                <w:sz w:val="20"/>
                <w:szCs w:val="20"/>
              </w:rPr>
              <w:t>;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ელექტროლითური, ქარსი, პლასტმასი, კერამიკა, ფიქსირებული და ცვლადი კონდენსატორები; ტიპური კონდენსაციის მაჩვენებლები და კონსტრუქცია; საფარები, დიელექტრიკური მასალები და ძალა, დინების სიხშირე, შეღწევადობა; ფუნქცია; შენახული ენერგია, წრედები; სერიები, პარალელები, კომბინაცია; </w:t>
            </w:r>
            <w:r w:rsidRPr="00D20C43">
              <w:rPr>
                <w:sz w:val="20"/>
                <w:szCs w:val="20"/>
              </w:rPr>
              <w:t xml:space="preserve"> </w:t>
            </w: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აქტიური ვოლტაჟი.</w:t>
            </w:r>
          </w:p>
          <w:p w:rsidR="00E60E98" w:rsidRPr="00D20C43" w:rsidRDefault="00E60E98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კონსენსატორის დამუხტვა ან განმუხტვა</w:t>
            </w:r>
            <w:r w:rsidRPr="00D20C43">
              <w:rPr>
                <w:sz w:val="20"/>
                <w:szCs w:val="20"/>
              </w:rPr>
              <w:t xml:space="preserve">: </w:t>
            </w:r>
          </w:p>
          <w:p w:rsidR="00E60E98" w:rsidRPr="00D20C43" w:rsidRDefault="00E60E98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ვოლტაჟის, დინებისა და დროის გაზომვა; მონაცემებისა ცხრილში გადაყვანა და შედეგების გრაფიკული პრეზენტაცია; დროის მუდმივები</w:t>
            </w:r>
          </w:p>
          <w:p w:rsidR="00E60E98" w:rsidRPr="00D20C43" w:rsidRDefault="00E60E98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</w:p>
          <w:p w:rsidR="00E60E98" w:rsidRPr="00D20C43" w:rsidRDefault="00E60E98" w:rsidP="00C30150">
            <w:pPr>
              <w:tabs>
                <w:tab w:val="left" w:pos="224"/>
                <w:tab w:val="left" w:pos="476"/>
              </w:tabs>
              <w:spacing w:before="60" w:after="60" w:line="260" w:lineRule="atLeast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წყარო, რომელიც შეიცავს კონდენსატორს:</w:t>
            </w:r>
          </w:p>
          <w:p w:rsidR="00E60E98" w:rsidRPr="00D20C43" w:rsidRDefault="00E60E98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მუდმივი დენის წყარო და ორი/სამი კონდენსატორი სერიაში, მუდმივი დენის წყარო.</w:t>
            </w:r>
          </w:p>
        </w:tc>
        <w:tc>
          <w:tcPr>
            <w:tcW w:w="805" w:type="pct"/>
          </w:tcPr>
          <w:p w:rsidR="00E60E98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ლაბორატორიული მეცადინეობა.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E60E98" w:rsidRPr="0088331B" w:rsidRDefault="00E60E98" w:rsidP="00C3015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1116" w:type="pct"/>
          </w:tcPr>
          <w:p w:rsidR="00E60E98" w:rsidRPr="0088331B" w:rsidRDefault="00E60E98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101" w:type="pct"/>
          </w:tcPr>
          <w:p w:rsidR="00E60E98" w:rsidRPr="0088331B" w:rsidRDefault="00E60E98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E60E98" w:rsidRPr="0088331B" w:rsidRDefault="00E60E98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C30150" w:rsidRPr="00D20C43" w:rsidTr="00E60E98">
        <w:tc>
          <w:tcPr>
            <w:tcW w:w="594" w:type="pct"/>
          </w:tcPr>
          <w:p w:rsidR="00C30150" w:rsidRPr="00D20C43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84" w:type="pct"/>
          </w:tcPr>
          <w:p w:rsidR="00C30150" w:rsidRPr="005727A2" w:rsidRDefault="00C30150" w:rsidP="00C30150">
            <w:pPr>
              <w:tabs>
                <w:tab w:val="left" w:pos="224"/>
              </w:tabs>
              <w:spacing w:before="60" w:after="60" w:line="260" w:lineRule="atLeast"/>
              <w:ind w:right="-22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მაგნიტური ველი</w:t>
            </w:r>
            <w:r w:rsidRPr="005727A2">
              <w:rPr>
                <w:sz w:val="20"/>
                <w:szCs w:val="20"/>
              </w:rPr>
              <w:t>:</w:t>
            </w:r>
          </w:p>
          <w:p w:rsidR="00C30150" w:rsidRPr="005727A2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right="-22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მაგნიტური ველის მახასიათებლები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დინება</w:t>
            </w:r>
            <w:r w:rsidRPr="005727A2">
              <w:rPr>
                <w:sz w:val="20"/>
                <w:szCs w:val="20"/>
              </w:rPr>
              <w:t xml:space="preserve">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დინების სიხშირე</w:t>
            </w:r>
            <w:r w:rsidRPr="005727A2">
              <w:rPr>
                <w:sz w:val="20"/>
                <w:szCs w:val="20"/>
              </w:rPr>
              <w:t xml:space="preserve"> (B), </w:t>
            </w:r>
            <w:proofErr w:type="spellStart"/>
            <w:r w:rsidRPr="005727A2">
              <w:rPr>
                <w:rFonts w:ascii="Sylfaen" w:hAnsi="Sylfaen" w:cs="Sylfaen"/>
                <w:sz w:val="20"/>
                <w:szCs w:val="20"/>
              </w:rPr>
              <w:t>მაგნიტურმამოძრავებელი</w:t>
            </w:r>
            <w:proofErr w:type="spellEnd"/>
            <w:r w:rsidRPr="005727A2">
              <w:rPr>
                <w:sz w:val="20"/>
                <w:szCs w:val="20"/>
              </w:rPr>
              <w:t xml:space="preserve"> </w:t>
            </w:r>
            <w:proofErr w:type="spellStart"/>
            <w:r w:rsidRPr="005727A2">
              <w:rPr>
                <w:rFonts w:ascii="Sylfaen" w:hAnsi="Sylfaen" w:cs="Sylfaen"/>
                <w:sz w:val="20"/>
                <w:szCs w:val="20"/>
              </w:rPr>
              <w:t>ძალა</w:t>
            </w:r>
            <w:proofErr w:type="spellEnd"/>
            <w:r w:rsidRPr="005727A2">
              <w:rPr>
                <w:sz w:val="20"/>
                <w:szCs w:val="20"/>
              </w:rPr>
              <w:t xml:space="preserve"> (</w:t>
            </w:r>
            <w:proofErr w:type="spellStart"/>
            <w:r w:rsidRPr="005727A2">
              <w:rPr>
                <w:sz w:val="20"/>
                <w:szCs w:val="20"/>
              </w:rPr>
              <w:t>mmf</w:t>
            </w:r>
            <w:proofErr w:type="spellEnd"/>
            <w:r w:rsidRPr="005727A2">
              <w:rPr>
                <w:sz w:val="20"/>
                <w:szCs w:val="20"/>
              </w:rPr>
              <w:t xml:space="preserve">)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და ველის ძალა</w:t>
            </w:r>
            <w:r w:rsidRPr="005727A2">
              <w:rPr>
                <w:sz w:val="20"/>
                <w:szCs w:val="20"/>
              </w:rPr>
              <w:t xml:space="preserve"> (H),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გამტარიანობა</w:t>
            </w:r>
            <w:r w:rsidRPr="005727A2">
              <w:rPr>
                <w:sz w:val="20"/>
                <w:szCs w:val="20"/>
              </w:rPr>
              <w:t xml:space="preserve">, B/H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მრუდეები და მარუჟები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ფერომაგნიტური მასალები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წინააღმდეგობა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მაგნიტური სკრინინგი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გარკვეული შუალედი</w:t>
            </w:r>
          </w:p>
          <w:p w:rsidR="00C30150" w:rsidRPr="005727A2" w:rsidRDefault="00C30150" w:rsidP="00C30150">
            <w:pPr>
              <w:tabs>
                <w:tab w:val="left" w:pos="224"/>
              </w:tabs>
              <w:spacing w:before="60" w:after="60" w:line="260" w:lineRule="atLeast"/>
              <w:ind w:right="-22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ელექტრომაგნიტური ინდუქცია</w:t>
            </w:r>
            <w:r w:rsidRPr="005727A2">
              <w:rPr>
                <w:sz w:val="20"/>
                <w:szCs w:val="20"/>
              </w:rPr>
              <w:t xml:space="preserve">: </w:t>
            </w:r>
          </w:p>
          <w:p w:rsidR="00C30150" w:rsidRPr="005727A2" w:rsidRDefault="00C30150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right="-22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ინდუცირებული ელექტრომამოძრავებელი ძალა</w:t>
            </w:r>
            <w:r w:rsidRPr="005727A2">
              <w:rPr>
                <w:sz w:val="20"/>
                <w:szCs w:val="20"/>
              </w:rPr>
              <w:t xml:space="preserve"> (</w:t>
            </w:r>
            <w:proofErr w:type="spellStart"/>
            <w:r w:rsidRPr="005727A2">
              <w:rPr>
                <w:sz w:val="20"/>
                <w:szCs w:val="20"/>
              </w:rPr>
              <w:t>emf</w:t>
            </w:r>
            <w:proofErr w:type="spellEnd"/>
            <w:r w:rsidRPr="005727A2">
              <w:rPr>
                <w:sz w:val="20"/>
                <w:szCs w:val="20"/>
              </w:rPr>
              <w:t xml:space="preserve">),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გრიგალური დინება</w:t>
            </w:r>
            <w:r w:rsidRPr="005727A2">
              <w:rPr>
                <w:sz w:val="20"/>
                <w:szCs w:val="20"/>
              </w:rPr>
              <w:t>,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ცალმხრივი და ორმხრივი ინდუქცია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გამოყენება</w:t>
            </w:r>
            <w:r w:rsidRPr="005727A2">
              <w:rPr>
                <w:sz w:val="20"/>
                <w:szCs w:val="20"/>
              </w:rPr>
              <w:t xml:space="preserve">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ელექტროძრავი/გენერატორი</w:t>
            </w:r>
            <w:r w:rsidRPr="005727A2">
              <w:rPr>
                <w:sz w:val="20"/>
                <w:szCs w:val="20"/>
              </w:rPr>
              <w:t xml:space="preserve">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სერიები და შუნტის ძრავი/გენერატორი</w:t>
            </w:r>
            <w:r w:rsidRPr="005727A2">
              <w:rPr>
                <w:sz w:val="20"/>
                <w:szCs w:val="20"/>
              </w:rPr>
              <w:t>;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ტრანსფორმატორი; მთავარი და სათადარიგო დინება და ვოლტაჟის მაჩვენებლები; ფარადეისა და ლენზის კანონების გამოყენება</w:t>
            </w:r>
          </w:p>
        </w:tc>
        <w:tc>
          <w:tcPr>
            <w:tcW w:w="805" w:type="pct"/>
          </w:tcPr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როლების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0F4BA3" w:rsidRDefault="00C30150" w:rsidP="00C30150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C30150" w:rsidRPr="0088331B" w:rsidRDefault="00C30150" w:rsidP="00C3015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დავალება.</w:t>
            </w:r>
          </w:p>
        </w:tc>
        <w:tc>
          <w:tcPr>
            <w:tcW w:w="1116" w:type="pct"/>
          </w:tcPr>
          <w:p w:rsidR="00C30150" w:rsidRPr="0088331B" w:rsidRDefault="00C30150" w:rsidP="00E60E9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</w:t>
            </w:r>
            <w:r w:rsidR="00E60E98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</w:p>
        </w:tc>
        <w:tc>
          <w:tcPr>
            <w:tcW w:w="1101" w:type="pct"/>
          </w:tcPr>
          <w:p w:rsidR="00C30150" w:rsidRPr="0088331B" w:rsidRDefault="00C30150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C30150" w:rsidRPr="00C30150" w:rsidRDefault="00C30150" w:rsidP="00E60E9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E60E98" w:rsidRPr="00D20C43" w:rsidTr="00E60E98">
        <w:tc>
          <w:tcPr>
            <w:tcW w:w="594" w:type="pct"/>
          </w:tcPr>
          <w:p w:rsidR="00E60E98" w:rsidRPr="00D20C43" w:rsidRDefault="00E60E98" w:rsidP="00C3015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384" w:type="pct"/>
          </w:tcPr>
          <w:p w:rsidR="00E60E98" w:rsidRPr="005727A2" w:rsidRDefault="00E60E98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ცალფაზიანი ცვლადი დენის წრედის თეორია</w:t>
            </w:r>
            <w:r w:rsidRPr="005727A2">
              <w:rPr>
                <w:sz w:val="20"/>
                <w:szCs w:val="20"/>
              </w:rPr>
              <w:t>:</w:t>
            </w:r>
          </w:p>
          <w:p w:rsidR="00E60E98" w:rsidRPr="005727A2" w:rsidRDefault="00E60E98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ტალღების მახასიათებლები, სინუსოიდალური და არასინუსოიდალური ტალღები, ამპლიტუდა, დროის პერიოდი, სიხშირე, მომენტალური, პიკი/პიკიდან-პიკამდე, საშუალო კვადრატული მნიშვნელობა </w:t>
            </w:r>
            <w:r w:rsidRPr="005727A2">
              <w:rPr>
                <w:sz w:val="20"/>
                <w:szCs w:val="20"/>
              </w:rPr>
              <w:lastRenderedPageBreak/>
              <w:t>(</w:t>
            </w:r>
            <w:proofErr w:type="spellStart"/>
            <w:r w:rsidRPr="005727A2">
              <w:rPr>
                <w:sz w:val="20"/>
                <w:szCs w:val="20"/>
              </w:rPr>
              <w:t>rms</w:t>
            </w:r>
            <w:proofErr w:type="spellEnd"/>
            <w:r w:rsidRPr="005727A2">
              <w:rPr>
                <w:sz w:val="20"/>
                <w:szCs w:val="20"/>
              </w:rPr>
              <w:t xml:space="preserve">),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საშუალო მნიშვნელობები, ფორმის ფაქტორი; მნიშვნელობები გაგება კომპლექსური ამპლიტუდისა და ალგებრული წარმოდგენის მეშვეობით</w:t>
            </w:r>
            <w:r w:rsidRPr="005727A2">
              <w:rPr>
                <w:sz w:val="20"/>
                <w:szCs w:val="20"/>
              </w:rPr>
              <w:t>;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ორი სინუსოიდალური ვოლტაჟის გრაფიკული და კომპლექსური ამპლიტუდის ნამატი, რეზისტორის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>(R)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, ინდუქტორის(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 xml:space="preserve">L)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და კონდენატორის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>(</w:t>
            </w:r>
            <w:r w:rsidRPr="005727A2">
              <w:rPr>
                <w:rFonts w:ascii="Sylfaen" w:hAnsi="Sylfaen"/>
                <w:sz w:val="20"/>
                <w:szCs w:val="20"/>
                <w:lang w:val="ru-RU"/>
              </w:rPr>
              <w:t>С</w:t>
            </w:r>
            <w:r w:rsidRPr="005727A2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კომპონენტების რეაქტიული წინააღმდეგობა და წინაღობა</w:t>
            </w:r>
            <w:r w:rsidRPr="005727A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727A2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რეაქტიული წინააღმდეგობა და წინაღობა.</w:t>
            </w:r>
            <w:r w:rsidRPr="005727A2">
              <w:rPr>
                <w:sz w:val="20"/>
                <w:szCs w:val="20"/>
              </w:rPr>
              <w:t xml:space="preserve"> </w:t>
            </w:r>
          </w:p>
          <w:p w:rsidR="00E60E98" w:rsidRPr="005727A2" w:rsidRDefault="00E60E98" w:rsidP="00C30150">
            <w:pPr>
              <w:tabs>
                <w:tab w:val="left" w:pos="224"/>
              </w:tabs>
              <w:spacing w:before="60" w:after="60" w:line="260" w:lineRule="atLeast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ცვლადის დენის წრედის გაზომვები:</w:t>
            </w:r>
            <w:r w:rsidRPr="005727A2">
              <w:rPr>
                <w:sz w:val="20"/>
                <w:szCs w:val="20"/>
              </w:rPr>
              <w:t xml:space="preserve"> </w:t>
            </w:r>
          </w:p>
          <w:p w:rsidR="00E60E98" w:rsidRPr="005727A2" w:rsidRDefault="00E60E98" w:rsidP="00C30150">
            <w:pPr>
              <w:numPr>
                <w:ilvl w:val="0"/>
                <w:numId w:val="16"/>
              </w:numPr>
              <w:tabs>
                <w:tab w:val="left" w:pos="224"/>
                <w:tab w:val="left" w:pos="476"/>
              </w:tabs>
              <w:spacing w:before="60" w:after="60" w:line="260" w:lineRule="atLeast"/>
              <w:ind w:left="0" w:firstLine="0"/>
              <w:jc w:val="both"/>
              <w:rPr>
                <w:sz w:val="20"/>
                <w:szCs w:val="20"/>
              </w:rPr>
            </w:pP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ოსცილოსკოპის უსაფრთხო გამოყენება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მონტაჟი, ოპერირება, ჯანმრთელობა და უსაფრთხოება</w:t>
            </w:r>
            <w:r w:rsidRPr="005727A2">
              <w:rPr>
                <w:sz w:val="20"/>
                <w:szCs w:val="20"/>
              </w:rPr>
              <w:t xml:space="preserve">; 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>გაზომვები</w:t>
            </w:r>
            <w:r w:rsidRPr="005727A2">
              <w:rPr>
                <w:sz w:val="20"/>
                <w:szCs w:val="20"/>
              </w:rPr>
              <w:t>;</w:t>
            </w:r>
            <w:r w:rsidRPr="005727A2">
              <w:rPr>
                <w:rFonts w:ascii="Sylfaen" w:hAnsi="Sylfaen"/>
                <w:sz w:val="20"/>
                <w:szCs w:val="20"/>
                <w:lang w:val="ka-GE"/>
              </w:rPr>
              <w:t xml:space="preserve"> პერიოდების დრო, სიხშირე, ამპლიტუდა, პიკი/პიკიდან-პიკამდე, საშუალო კვადრატული ფესვი და საშუალო მნიშვნელობები; წრედები; ნახევარი და სრული ტალღის რექტიფიკატორი</w:t>
            </w:r>
            <w:r w:rsidRPr="005727A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05" w:type="pct"/>
          </w:tcPr>
          <w:p w:rsidR="00E60E98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ლაბორატორიული მეცადინეობა.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როლების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განაწილება,</w:t>
            </w:r>
          </w:p>
          <w:p w:rsidR="00E60E98" w:rsidRPr="0088331B" w:rsidRDefault="00E60E98" w:rsidP="00C30150">
            <w:pPr>
              <w:pStyle w:val="a3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E60E98" w:rsidRPr="0088331B" w:rsidRDefault="00E60E98" w:rsidP="00C30150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1116" w:type="pct"/>
          </w:tcPr>
          <w:p w:rsidR="00E60E98" w:rsidRPr="0088331B" w:rsidRDefault="00E60E98" w:rsidP="009B63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თეორიულ საკითხებს გამოკითხავს</w:t>
            </w:r>
          </w:p>
        </w:tc>
        <w:tc>
          <w:tcPr>
            <w:tcW w:w="1101" w:type="pct"/>
          </w:tcPr>
          <w:p w:rsidR="00E60E98" w:rsidRPr="0088331B" w:rsidRDefault="00E60E98" w:rsidP="009B63B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E60E98" w:rsidRPr="0088331B" w:rsidRDefault="00E60E98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 აუდიოჩანაწერი 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506A1F" w:rsidRPr="00D20C43" w:rsidTr="00A50E6D">
        <w:trPr>
          <w:trHeight w:val="440"/>
        </w:trPr>
        <w:tc>
          <w:tcPr>
            <w:tcW w:w="594" w:type="pct"/>
          </w:tcPr>
          <w:p w:rsidR="00E60E98" w:rsidRPr="002028B7" w:rsidRDefault="00E60E98" w:rsidP="00E60E9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506A1F" w:rsidRPr="00D20C43" w:rsidRDefault="00506A1F" w:rsidP="00506A1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06" w:type="pct"/>
            <w:gridSpan w:val="4"/>
            <w:vAlign w:val="center"/>
          </w:tcPr>
          <w:p w:rsidR="00506A1F" w:rsidRDefault="00506A1F" w:rsidP="00506A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  <w:p w:rsidR="00E60E98" w:rsidRPr="00E60E98" w:rsidRDefault="00E60E98" w:rsidP="00E60E9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0E9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სწავლის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მესამე </w:t>
            </w:r>
            <w:r w:rsidRPr="00E60E98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შედეგი შესაძლებელია განხორციელდეს და შეფასდეს დისტანციურად.</w:t>
            </w:r>
          </w:p>
        </w:tc>
      </w:tr>
    </w:tbl>
    <w:p w:rsidR="00C30150" w:rsidRDefault="00C30150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D20C4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20C43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D20C43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="00C81D65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</w:t>
      </w:r>
      <w:r w:rsidR="00A0291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E60E9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C81D65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D20C43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D20C43" w:rsidRDefault="00C81D65" w:rsidP="005727A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938A1" w:rsidRPr="00D20C4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D20C43" w:rsidRDefault="00E24AD5" w:rsidP="005727A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A0D1D" w:rsidRPr="00D20C43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D20C43" w:rsidRDefault="009A0D1D" w:rsidP="005727A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D20C43" w:rsidRDefault="00CC12C8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D20C43" w:rsidRDefault="00CC12C8" w:rsidP="005727A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D20C43" w:rsidRDefault="00CC12C8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D20C43" w:rsidRDefault="00CC12C8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C30150" w:rsidRPr="00D20C43" w:rsidTr="008C785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C30150" w:rsidRPr="00D20C43" w:rsidTr="00ED5C7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30150" w:rsidRPr="00D20C43" w:rsidTr="0080055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30150" w:rsidRPr="00D20C43" w:rsidTr="007B29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30150" w:rsidRPr="00D20C43" w:rsidTr="007B29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0150" w:rsidRPr="00D20C43" w:rsidRDefault="00C30150" w:rsidP="005727A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20C43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0150" w:rsidRPr="00C30150" w:rsidRDefault="00C30150" w:rsidP="005727A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0150" w:rsidRPr="00D20C43" w:rsidRDefault="00C30150" w:rsidP="005727A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637623" w:rsidRPr="00D20C4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60E98" w:rsidRPr="00E60E98" w:rsidRDefault="00E60E98" w:rsidP="00E60E9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60E98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</w:t>
      </w:r>
      <w:r w:rsidRPr="00E60E98">
        <w:rPr>
          <w:rFonts w:ascii="Sylfaen" w:hAnsi="Sylfaen" w:cs="Arial"/>
          <w:b/>
          <w:sz w:val="20"/>
          <w:szCs w:val="20"/>
          <w:lang w:val="en-US"/>
        </w:rPr>
        <w:t>:</w:t>
      </w:r>
    </w:p>
    <w:p w:rsidR="009D1E85" w:rsidRPr="00DE36E1" w:rsidRDefault="00E60E98" w:rsidP="009D1E85">
      <w:pPr>
        <w:rPr>
          <w:rFonts w:ascii="Sylfaen" w:hAnsi="Sylfaen"/>
          <w:lang w:val="ka-GE"/>
        </w:rPr>
      </w:pPr>
      <w:r w:rsidRPr="00E60E98">
        <w:rPr>
          <w:rFonts w:ascii="Sylfaen" w:hAnsi="Sylfaen" w:cs="Arial"/>
          <w:sz w:val="20"/>
          <w:szCs w:val="20"/>
          <w:lang w:val="ka-GE"/>
        </w:rPr>
        <w:t>1</w:t>
      </w:r>
      <w:r w:rsidR="009D1E85">
        <w:rPr>
          <w:rFonts w:ascii="Sylfaen" w:hAnsi="Sylfaen" w:cs="Sylfaen"/>
          <w:lang w:val="ka-GE"/>
        </w:rPr>
        <w:t>1.</w:t>
      </w:r>
      <w:r w:rsidR="009D1E85" w:rsidRPr="00DE36E1">
        <w:rPr>
          <w:rFonts w:ascii="Sylfaen" w:hAnsi="Sylfaen" w:cs="Sylfaen"/>
          <w:lang w:val="ka-GE"/>
        </w:rPr>
        <w:t>დამხმარე</w:t>
      </w:r>
      <w:r w:rsidR="009D1E85" w:rsidRPr="00DE36E1">
        <w:rPr>
          <w:rFonts w:ascii="Sylfaen" w:hAnsi="Sylfaen"/>
          <w:lang w:val="ka-GE"/>
        </w:rPr>
        <w:t xml:space="preserve"> სახელმძღვანელო ელექტრო</w:t>
      </w:r>
      <w:r w:rsidR="009D1E85">
        <w:rPr>
          <w:rFonts w:ascii="Sylfaen" w:hAnsi="Sylfaen"/>
          <w:lang w:val="ka-GE"/>
        </w:rPr>
        <w:t>მე</w:t>
      </w:r>
      <w:r w:rsidR="009D1E85" w:rsidRPr="00DE36E1">
        <w:rPr>
          <w:rFonts w:ascii="Sylfaen" w:hAnsi="Sylfaen"/>
          <w:lang w:val="ka-GE"/>
        </w:rPr>
        <w:t>მონტაჟ</w:t>
      </w:r>
      <w:r w:rsidR="009D1E85">
        <w:rPr>
          <w:rFonts w:ascii="Sylfaen" w:hAnsi="Sylfaen"/>
          <w:lang w:val="ka-GE"/>
        </w:rPr>
        <w:t>ეთა</w:t>
      </w:r>
      <w:r w:rsidR="009D1E85" w:rsidRPr="00DE36E1">
        <w:rPr>
          <w:rFonts w:ascii="Sylfaen" w:hAnsi="Sylfaen"/>
          <w:lang w:val="ka-GE"/>
        </w:rPr>
        <w:t xml:space="preserve"> შეგირდებისთვის  </w:t>
      </w:r>
      <w:hyperlink r:id="rId12" w:history="1">
        <w:r w:rsidR="009D1E85" w:rsidRPr="00DE36E1">
          <w:rPr>
            <w:rStyle w:val="af3"/>
            <w:rFonts w:ascii="Sylfaen" w:hAnsi="Sylfaen"/>
            <w:lang w:val="ka-GE"/>
          </w:rPr>
          <w:t>https://doczz.com.br/doc/190269/damxmare-saxelmzrvanelo-eleqtromemontajeta-segirdebisatvis</w:t>
        </w:r>
      </w:hyperlink>
      <w:r w:rsidR="009D1E85" w:rsidRPr="00DE36E1">
        <w:rPr>
          <w:rFonts w:ascii="Sylfaen" w:hAnsi="Sylfaen"/>
          <w:lang w:val="ka-GE"/>
        </w:rPr>
        <w:t xml:space="preserve"> </w:t>
      </w:r>
    </w:p>
    <w:p w:rsidR="00E60E98" w:rsidRPr="00E60E98" w:rsidRDefault="009D1E85" w:rsidP="009D1E85">
      <w:pPr>
        <w:spacing w:after="0" w:line="240" w:lineRule="auto"/>
        <w:rPr>
          <w:rFonts w:ascii="Sylfaen" w:hAnsi="Sylfaen"/>
          <w:lang w:val="ka-GE"/>
        </w:rPr>
      </w:pPr>
      <w:r w:rsidRPr="00DE36E1">
        <w:rPr>
          <w:rFonts w:ascii="Sylfaen" w:hAnsi="Sylfaen"/>
          <w:lang w:val="ka-GE"/>
        </w:rPr>
        <w:t>მუსელიანი თ. ელექტროსამონტაჟო სამუშაოთა ტექნოლოგია</w:t>
      </w:r>
      <w:r>
        <w:rPr>
          <w:rFonts w:ascii="Sylfaen" w:hAnsi="Sylfaen"/>
          <w:lang w:val="ka-GE"/>
        </w:rPr>
        <w:t xml:space="preserve"> </w:t>
      </w:r>
      <w:r w:rsidRPr="00997DB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ელ. ვერსია</w:t>
      </w:r>
      <w:bookmarkStart w:id="0" w:name="_GoBack"/>
      <w:bookmarkEnd w:id="0"/>
    </w:p>
    <w:p w:rsidR="00E60E98" w:rsidRPr="00E60E98" w:rsidRDefault="00E60E98" w:rsidP="00E60E98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C30150" w:rsidRPr="0088331B" w:rsidRDefault="00C30150" w:rsidP="00C301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 w:rsidR="00E60E98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სწავლებისათვის</w:t>
      </w:r>
    </w:p>
    <w:p w:rsidR="00C30150" w:rsidRPr="0088331B" w:rsidRDefault="00C30150" w:rsidP="00C3015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E60E98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30150" w:rsidRPr="00A806CC" w:rsidRDefault="00C30150" w:rsidP="00A806C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E60E98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60E98" w:rsidRPr="00E60E98" w:rsidRDefault="00E60E98" w:rsidP="00E60E98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E60E98" w:rsidRPr="00E60E98" w:rsidRDefault="00E60E98" w:rsidP="00E60E98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</w:t>
      </w:r>
    </w:p>
    <w:p w:rsidR="00E60E98" w:rsidRPr="00E60E98" w:rsidRDefault="00E60E98" w:rsidP="00E60E98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lastRenderedPageBreak/>
        <w:t>2.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E60E98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E60E98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:rsidR="00E60E98" w:rsidRPr="00E60E98" w:rsidRDefault="00E60E98" w:rsidP="00E60E98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60E98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E60E98">
        <w:rPr>
          <w:rFonts w:ascii="Sylfaen" w:hAnsi="Sylfaen" w:cs="Arial"/>
          <w:sz w:val="20"/>
          <w:szCs w:val="20"/>
          <w:lang w:val="ka-GE"/>
        </w:rPr>
        <w:t>იხ.დანართი 2.</w:t>
      </w:r>
    </w:p>
    <w:p w:rsidR="0069549F" w:rsidRPr="00D20C43" w:rsidRDefault="0069549F" w:rsidP="00C3015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20C43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9D4" w:rsidRDefault="009459D4" w:rsidP="00185B3C">
      <w:pPr>
        <w:spacing w:after="0" w:line="240" w:lineRule="auto"/>
      </w:pPr>
      <w:r>
        <w:separator/>
      </w:r>
    </w:p>
  </w:endnote>
  <w:endnote w:type="continuationSeparator" w:id="0">
    <w:p w:rsidR="009459D4" w:rsidRDefault="009459D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F8" w:rsidRDefault="00DA20CB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1E8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41FF8" w:rsidRDefault="00141FF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9D4" w:rsidRDefault="009459D4" w:rsidP="00185B3C">
      <w:pPr>
        <w:spacing w:after="0" w:line="240" w:lineRule="auto"/>
      </w:pPr>
      <w:r>
        <w:separator/>
      </w:r>
    </w:p>
  </w:footnote>
  <w:footnote w:type="continuationSeparator" w:id="0">
    <w:p w:rsidR="009459D4" w:rsidRDefault="009459D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F8" w:rsidRPr="00C56364" w:rsidRDefault="00141FF8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47D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24948EF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7376E"/>
    <w:multiLevelType w:val="hybridMultilevel"/>
    <w:tmpl w:val="7D6643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383EAA"/>
    <w:multiLevelType w:val="hybridMultilevel"/>
    <w:tmpl w:val="72B02776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253F28B9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4C30E6"/>
    <w:multiLevelType w:val="hybridMultilevel"/>
    <w:tmpl w:val="69EAC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A526612"/>
    <w:multiLevelType w:val="multilevel"/>
    <w:tmpl w:val="4A5C1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2"/>
  </w:num>
  <w:num w:numId="4">
    <w:abstractNumId w:val="13"/>
  </w:num>
  <w:num w:numId="5">
    <w:abstractNumId w:val="16"/>
  </w:num>
  <w:num w:numId="6">
    <w:abstractNumId w:val="14"/>
  </w:num>
  <w:num w:numId="7">
    <w:abstractNumId w:val="6"/>
  </w:num>
  <w:num w:numId="8">
    <w:abstractNumId w:val="15"/>
  </w:num>
  <w:num w:numId="9">
    <w:abstractNumId w:val="18"/>
  </w:num>
  <w:num w:numId="10">
    <w:abstractNumId w:val="19"/>
  </w:num>
  <w:num w:numId="11">
    <w:abstractNumId w:val="20"/>
  </w:num>
  <w:num w:numId="12">
    <w:abstractNumId w:val="8"/>
  </w:num>
  <w:num w:numId="13">
    <w:abstractNumId w:val="7"/>
  </w:num>
  <w:num w:numId="14">
    <w:abstractNumId w:val="12"/>
  </w:num>
  <w:num w:numId="15">
    <w:abstractNumId w:val="22"/>
  </w:num>
  <w:num w:numId="16">
    <w:abstractNumId w:val="4"/>
  </w:num>
  <w:num w:numId="17">
    <w:abstractNumId w:val="10"/>
  </w:num>
  <w:num w:numId="18">
    <w:abstractNumId w:val="5"/>
  </w:num>
  <w:num w:numId="19">
    <w:abstractNumId w:val="9"/>
  </w:num>
  <w:num w:numId="20">
    <w:abstractNumId w:val="0"/>
  </w:num>
  <w:num w:numId="21">
    <w:abstractNumId w:val="11"/>
  </w:num>
  <w:num w:numId="22">
    <w:abstractNumId w:val="1"/>
  </w:num>
  <w:num w:numId="23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460E"/>
    <w:rsid w:val="00006AD1"/>
    <w:rsid w:val="00014754"/>
    <w:rsid w:val="00016C93"/>
    <w:rsid w:val="00017A37"/>
    <w:rsid w:val="000242F9"/>
    <w:rsid w:val="00024577"/>
    <w:rsid w:val="000270A3"/>
    <w:rsid w:val="000312DB"/>
    <w:rsid w:val="000322DE"/>
    <w:rsid w:val="000349BD"/>
    <w:rsid w:val="0003707E"/>
    <w:rsid w:val="00040C48"/>
    <w:rsid w:val="00041ADD"/>
    <w:rsid w:val="000423B6"/>
    <w:rsid w:val="00042CA5"/>
    <w:rsid w:val="00050E71"/>
    <w:rsid w:val="000527BF"/>
    <w:rsid w:val="000547FF"/>
    <w:rsid w:val="00057861"/>
    <w:rsid w:val="00064A5A"/>
    <w:rsid w:val="00071CD1"/>
    <w:rsid w:val="00073549"/>
    <w:rsid w:val="0007379A"/>
    <w:rsid w:val="00074CCF"/>
    <w:rsid w:val="000767CA"/>
    <w:rsid w:val="00077FC5"/>
    <w:rsid w:val="00083632"/>
    <w:rsid w:val="00086112"/>
    <w:rsid w:val="000921E9"/>
    <w:rsid w:val="0009772D"/>
    <w:rsid w:val="000A6ADF"/>
    <w:rsid w:val="000A6D76"/>
    <w:rsid w:val="000A77B3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1A92"/>
    <w:rsid w:val="00122CC5"/>
    <w:rsid w:val="00123469"/>
    <w:rsid w:val="00124550"/>
    <w:rsid w:val="00125700"/>
    <w:rsid w:val="00127820"/>
    <w:rsid w:val="00141FF8"/>
    <w:rsid w:val="00143D46"/>
    <w:rsid w:val="00146929"/>
    <w:rsid w:val="0015091A"/>
    <w:rsid w:val="00163D53"/>
    <w:rsid w:val="00165645"/>
    <w:rsid w:val="00174F99"/>
    <w:rsid w:val="001842CD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355"/>
    <w:rsid w:val="001C2E3A"/>
    <w:rsid w:val="001D3F24"/>
    <w:rsid w:val="001D6034"/>
    <w:rsid w:val="001E6976"/>
    <w:rsid w:val="001E7897"/>
    <w:rsid w:val="001F1FDA"/>
    <w:rsid w:val="001F661D"/>
    <w:rsid w:val="002115FF"/>
    <w:rsid w:val="00212C1E"/>
    <w:rsid w:val="00216343"/>
    <w:rsid w:val="00221256"/>
    <w:rsid w:val="00223153"/>
    <w:rsid w:val="002271EB"/>
    <w:rsid w:val="00235C64"/>
    <w:rsid w:val="00240568"/>
    <w:rsid w:val="00241FE5"/>
    <w:rsid w:val="00243845"/>
    <w:rsid w:val="002510D4"/>
    <w:rsid w:val="0025474A"/>
    <w:rsid w:val="00255BEC"/>
    <w:rsid w:val="00257309"/>
    <w:rsid w:val="0026273C"/>
    <w:rsid w:val="002635A6"/>
    <w:rsid w:val="002738C9"/>
    <w:rsid w:val="00273A23"/>
    <w:rsid w:val="00273EE5"/>
    <w:rsid w:val="002746FA"/>
    <w:rsid w:val="00276A83"/>
    <w:rsid w:val="00281B94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2ED3"/>
    <w:rsid w:val="002C3B18"/>
    <w:rsid w:val="002C3E91"/>
    <w:rsid w:val="002C5D57"/>
    <w:rsid w:val="002C61ED"/>
    <w:rsid w:val="002C7EC2"/>
    <w:rsid w:val="002D504C"/>
    <w:rsid w:val="002D5907"/>
    <w:rsid w:val="002D5A93"/>
    <w:rsid w:val="002D5F70"/>
    <w:rsid w:val="002E088E"/>
    <w:rsid w:val="002E1123"/>
    <w:rsid w:val="002E5E11"/>
    <w:rsid w:val="002E5F84"/>
    <w:rsid w:val="002E7C79"/>
    <w:rsid w:val="002F4F8A"/>
    <w:rsid w:val="002F557D"/>
    <w:rsid w:val="00301957"/>
    <w:rsid w:val="00302519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59AA"/>
    <w:rsid w:val="00336580"/>
    <w:rsid w:val="003438B3"/>
    <w:rsid w:val="00343E19"/>
    <w:rsid w:val="0034444C"/>
    <w:rsid w:val="003578E9"/>
    <w:rsid w:val="003603C6"/>
    <w:rsid w:val="00364CC7"/>
    <w:rsid w:val="0037308B"/>
    <w:rsid w:val="00381879"/>
    <w:rsid w:val="00384B2B"/>
    <w:rsid w:val="003872D9"/>
    <w:rsid w:val="00391D38"/>
    <w:rsid w:val="003938A1"/>
    <w:rsid w:val="003A40C3"/>
    <w:rsid w:val="003A5138"/>
    <w:rsid w:val="003A52CD"/>
    <w:rsid w:val="003B23A0"/>
    <w:rsid w:val="003B5454"/>
    <w:rsid w:val="003C205D"/>
    <w:rsid w:val="003C7EE7"/>
    <w:rsid w:val="003D0E60"/>
    <w:rsid w:val="003D6C2A"/>
    <w:rsid w:val="003E38B4"/>
    <w:rsid w:val="003E6509"/>
    <w:rsid w:val="003F06D1"/>
    <w:rsid w:val="00401CDC"/>
    <w:rsid w:val="004052D7"/>
    <w:rsid w:val="00406B49"/>
    <w:rsid w:val="00407922"/>
    <w:rsid w:val="00417473"/>
    <w:rsid w:val="00422F8D"/>
    <w:rsid w:val="00423A40"/>
    <w:rsid w:val="00424565"/>
    <w:rsid w:val="004306C8"/>
    <w:rsid w:val="004318E0"/>
    <w:rsid w:val="004326F1"/>
    <w:rsid w:val="004344EA"/>
    <w:rsid w:val="00436519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4BC"/>
    <w:rsid w:val="00475DB8"/>
    <w:rsid w:val="0048184D"/>
    <w:rsid w:val="0048390D"/>
    <w:rsid w:val="00484CB7"/>
    <w:rsid w:val="00490842"/>
    <w:rsid w:val="00492F66"/>
    <w:rsid w:val="004B0BD5"/>
    <w:rsid w:val="004B2D53"/>
    <w:rsid w:val="004B5542"/>
    <w:rsid w:val="004B5554"/>
    <w:rsid w:val="004B75BD"/>
    <w:rsid w:val="004C1676"/>
    <w:rsid w:val="004C1C44"/>
    <w:rsid w:val="004C3EB4"/>
    <w:rsid w:val="004C67AF"/>
    <w:rsid w:val="004D091F"/>
    <w:rsid w:val="004D4922"/>
    <w:rsid w:val="004D5BE4"/>
    <w:rsid w:val="004D7749"/>
    <w:rsid w:val="004E2B5D"/>
    <w:rsid w:val="004E339C"/>
    <w:rsid w:val="004E7130"/>
    <w:rsid w:val="004E7F94"/>
    <w:rsid w:val="004F12DD"/>
    <w:rsid w:val="004F2370"/>
    <w:rsid w:val="004F5583"/>
    <w:rsid w:val="004F5A0B"/>
    <w:rsid w:val="004F5D16"/>
    <w:rsid w:val="00506A1F"/>
    <w:rsid w:val="00507457"/>
    <w:rsid w:val="005109C6"/>
    <w:rsid w:val="0051300B"/>
    <w:rsid w:val="005179FB"/>
    <w:rsid w:val="0052139E"/>
    <w:rsid w:val="0052289F"/>
    <w:rsid w:val="00524A5C"/>
    <w:rsid w:val="00526C56"/>
    <w:rsid w:val="00534621"/>
    <w:rsid w:val="00535BDD"/>
    <w:rsid w:val="00545F4F"/>
    <w:rsid w:val="00555A26"/>
    <w:rsid w:val="00560044"/>
    <w:rsid w:val="005615CB"/>
    <w:rsid w:val="0056760F"/>
    <w:rsid w:val="005727A2"/>
    <w:rsid w:val="00572EFB"/>
    <w:rsid w:val="00574773"/>
    <w:rsid w:val="00582EF4"/>
    <w:rsid w:val="005832E3"/>
    <w:rsid w:val="00585AF0"/>
    <w:rsid w:val="0058763C"/>
    <w:rsid w:val="00587F8A"/>
    <w:rsid w:val="00592A22"/>
    <w:rsid w:val="005942C7"/>
    <w:rsid w:val="00597A99"/>
    <w:rsid w:val="005A0687"/>
    <w:rsid w:val="005A4467"/>
    <w:rsid w:val="005C157C"/>
    <w:rsid w:val="005D0182"/>
    <w:rsid w:val="005D4196"/>
    <w:rsid w:val="005D6A9B"/>
    <w:rsid w:val="005D6C94"/>
    <w:rsid w:val="005E407F"/>
    <w:rsid w:val="005E4152"/>
    <w:rsid w:val="005E6E7E"/>
    <w:rsid w:val="005F4097"/>
    <w:rsid w:val="005F41F0"/>
    <w:rsid w:val="005F5BBF"/>
    <w:rsid w:val="00604159"/>
    <w:rsid w:val="00605055"/>
    <w:rsid w:val="00607D47"/>
    <w:rsid w:val="00610D35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2EC7"/>
    <w:rsid w:val="006471D4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4F6"/>
    <w:rsid w:val="006B2260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5B9E"/>
    <w:rsid w:val="006D7BD0"/>
    <w:rsid w:val="006E0719"/>
    <w:rsid w:val="006E1D56"/>
    <w:rsid w:val="006E50F9"/>
    <w:rsid w:val="006E6BF5"/>
    <w:rsid w:val="006F0C8C"/>
    <w:rsid w:val="006F123C"/>
    <w:rsid w:val="007003EE"/>
    <w:rsid w:val="0070782A"/>
    <w:rsid w:val="007120D9"/>
    <w:rsid w:val="00721C53"/>
    <w:rsid w:val="007276B1"/>
    <w:rsid w:val="00731E1E"/>
    <w:rsid w:val="0073716A"/>
    <w:rsid w:val="00737213"/>
    <w:rsid w:val="00737771"/>
    <w:rsid w:val="00737F9E"/>
    <w:rsid w:val="007424E3"/>
    <w:rsid w:val="0074643C"/>
    <w:rsid w:val="00746501"/>
    <w:rsid w:val="007513D3"/>
    <w:rsid w:val="007515B0"/>
    <w:rsid w:val="00756F28"/>
    <w:rsid w:val="007601EC"/>
    <w:rsid w:val="00760310"/>
    <w:rsid w:val="00762CF7"/>
    <w:rsid w:val="0076535D"/>
    <w:rsid w:val="00770D65"/>
    <w:rsid w:val="007776AB"/>
    <w:rsid w:val="007813A2"/>
    <w:rsid w:val="007817B6"/>
    <w:rsid w:val="007825EA"/>
    <w:rsid w:val="00783563"/>
    <w:rsid w:val="00787F4D"/>
    <w:rsid w:val="007956C2"/>
    <w:rsid w:val="0079591E"/>
    <w:rsid w:val="00795AE1"/>
    <w:rsid w:val="007972A9"/>
    <w:rsid w:val="007A55B8"/>
    <w:rsid w:val="007B3A20"/>
    <w:rsid w:val="007C1E3A"/>
    <w:rsid w:val="007C2AB0"/>
    <w:rsid w:val="007C5598"/>
    <w:rsid w:val="007D1C1E"/>
    <w:rsid w:val="007D33E3"/>
    <w:rsid w:val="007D33F0"/>
    <w:rsid w:val="007D3ACA"/>
    <w:rsid w:val="007D73F9"/>
    <w:rsid w:val="007E2411"/>
    <w:rsid w:val="007E296A"/>
    <w:rsid w:val="007E3357"/>
    <w:rsid w:val="007F0B70"/>
    <w:rsid w:val="007F2E4E"/>
    <w:rsid w:val="007F3659"/>
    <w:rsid w:val="00806378"/>
    <w:rsid w:val="008063CB"/>
    <w:rsid w:val="008137F9"/>
    <w:rsid w:val="00815FA2"/>
    <w:rsid w:val="00816F1E"/>
    <w:rsid w:val="0082140C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2B41"/>
    <w:rsid w:val="00854759"/>
    <w:rsid w:val="008548ED"/>
    <w:rsid w:val="00870802"/>
    <w:rsid w:val="0087147A"/>
    <w:rsid w:val="00871E04"/>
    <w:rsid w:val="0087206B"/>
    <w:rsid w:val="00872F14"/>
    <w:rsid w:val="00877C43"/>
    <w:rsid w:val="00883C43"/>
    <w:rsid w:val="00883C54"/>
    <w:rsid w:val="0088764F"/>
    <w:rsid w:val="00891068"/>
    <w:rsid w:val="00893B95"/>
    <w:rsid w:val="008A07FA"/>
    <w:rsid w:val="008A23CB"/>
    <w:rsid w:val="008A41B2"/>
    <w:rsid w:val="008A78E3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2FAE"/>
    <w:rsid w:val="008F7132"/>
    <w:rsid w:val="009017B5"/>
    <w:rsid w:val="00905AB0"/>
    <w:rsid w:val="00907475"/>
    <w:rsid w:val="009106AE"/>
    <w:rsid w:val="00914543"/>
    <w:rsid w:val="0091557F"/>
    <w:rsid w:val="00915A6D"/>
    <w:rsid w:val="00924CF4"/>
    <w:rsid w:val="00925842"/>
    <w:rsid w:val="00930D96"/>
    <w:rsid w:val="00932F38"/>
    <w:rsid w:val="00934572"/>
    <w:rsid w:val="0093526A"/>
    <w:rsid w:val="009417CD"/>
    <w:rsid w:val="00941979"/>
    <w:rsid w:val="0094448E"/>
    <w:rsid w:val="009459D4"/>
    <w:rsid w:val="0095319A"/>
    <w:rsid w:val="00953A5D"/>
    <w:rsid w:val="00956BE3"/>
    <w:rsid w:val="009616C3"/>
    <w:rsid w:val="00962F05"/>
    <w:rsid w:val="00967977"/>
    <w:rsid w:val="0097062B"/>
    <w:rsid w:val="00972A54"/>
    <w:rsid w:val="0098292F"/>
    <w:rsid w:val="00993913"/>
    <w:rsid w:val="00996117"/>
    <w:rsid w:val="009A0279"/>
    <w:rsid w:val="009A0D1D"/>
    <w:rsid w:val="009A3BAB"/>
    <w:rsid w:val="009A3FF9"/>
    <w:rsid w:val="009B03D8"/>
    <w:rsid w:val="009B2315"/>
    <w:rsid w:val="009C19A3"/>
    <w:rsid w:val="009C1B6F"/>
    <w:rsid w:val="009C386F"/>
    <w:rsid w:val="009C4A39"/>
    <w:rsid w:val="009D1E85"/>
    <w:rsid w:val="009D7C19"/>
    <w:rsid w:val="009E3752"/>
    <w:rsid w:val="009E5736"/>
    <w:rsid w:val="009F15CF"/>
    <w:rsid w:val="009F3335"/>
    <w:rsid w:val="009F3968"/>
    <w:rsid w:val="009F3F47"/>
    <w:rsid w:val="009F58F9"/>
    <w:rsid w:val="009F6FAD"/>
    <w:rsid w:val="00A02915"/>
    <w:rsid w:val="00A07DEC"/>
    <w:rsid w:val="00A15773"/>
    <w:rsid w:val="00A21479"/>
    <w:rsid w:val="00A2270A"/>
    <w:rsid w:val="00A2463E"/>
    <w:rsid w:val="00A24D2B"/>
    <w:rsid w:val="00A24D52"/>
    <w:rsid w:val="00A3039A"/>
    <w:rsid w:val="00A30598"/>
    <w:rsid w:val="00A33C73"/>
    <w:rsid w:val="00A369ED"/>
    <w:rsid w:val="00A4173D"/>
    <w:rsid w:val="00A41A0C"/>
    <w:rsid w:val="00A43217"/>
    <w:rsid w:val="00A43973"/>
    <w:rsid w:val="00A44E7D"/>
    <w:rsid w:val="00A50E6D"/>
    <w:rsid w:val="00A56563"/>
    <w:rsid w:val="00A5668B"/>
    <w:rsid w:val="00A6102C"/>
    <w:rsid w:val="00A62E97"/>
    <w:rsid w:val="00A63BD8"/>
    <w:rsid w:val="00A63E5A"/>
    <w:rsid w:val="00A6718E"/>
    <w:rsid w:val="00A7143D"/>
    <w:rsid w:val="00A71A07"/>
    <w:rsid w:val="00A73B23"/>
    <w:rsid w:val="00A7467E"/>
    <w:rsid w:val="00A74896"/>
    <w:rsid w:val="00A74AB5"/>
    <w:rsid w:val="00A7519A"/>
    <w:rsid w:val="00A75804"/>
    <w:rsid w:val="00A806CC"/>
    <w:rsid w:val="00A811D5"/>
    <w:rsid w:val="00A83608"/>
    <w:rsid w:val="00A8453C"/>
    <w:rsid w:val="00A946A0"/>
    <w:rsid w:val="00A95371"/>
    <w:rsid w:val="00AA32D4"/>
    <w:rsid w:val="00AA38F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08D"/>
    <w:rsid w:val="00AE1A34"/>
    <w:rsid w:val="00AE293B"/>
    <w:rsid w:val="00AE3BF2"/>
    <w:rsid w:val="00AE3CF2"/>
    <w:rsid w:val="00AE5088"/>
    <w:rsid w:val="00AF0723"/>
    <w:rsid w:val="00AF089B"/>
    <w:rsid w:val="00AF3AEF"/>
    <w:rsid w:val="00AF77F2"/>
    <w:rsid w:val="00B0593E"/>
    <w:rsid w:val="00B061BF"/>
    <w:rsid w:val="00B115D8"/>
    <w:rsid w:val="00B14FBC"/>
    <w:rsid w:val="00B161FB"/>
    <w:rsid w:val="00B20F10"/>
    <w:rsid w:val="00B20F35"/>
    <w:rsid w:val="00B2464B"/>
    <w:rsid w:val="00B255AD"/>
    <w:rsid w:val="00B26F9E"/>
    <w:rsid w:val="00B270C6"/>
    <w:rsid w:val="00B279D8"/>
    <w:rsid w:val="00B306DA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5B8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16EB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02E4"/>
    <w:rsid w:val="00C22F4A"/>
    <w:rsid w:val="00C242F9"/>
    <w:rsid w:val="00C250E5"/>
    <w:rsid w:val="00C266A4"/>
    <w:rsid w:val="00C27C18"/>
    <w:rsid w:val="00C30150"/>
    <w:rsid w:val="00C30A3E"/>
    <w:rsid w:val="00C32A04"/>
    <w:rsid w:val="00C33010"/>
    <w:rsid w:val="00C42EA5"/>
    <w:rsid w:val="00C4637F"/>
    <w:rsid w:val="00C530EE"/>
    <w:rsid w:val="00C5310A"/>
    <w:rsid w:val="00C5332D"/>
    <w:rsid w:val="00C56364"/>
    <w:rsid w:val="00C5664F"/>
    <w:rsid w:val="00C56C73"/>
    <w:rsid w:val="00C63CA4"/>
    <w:rsid w:val="00C65E89"/>
    <w:rsid w:val="00C70C32"/>
    <w:rsid w:val="00C72265"/>
    <w:rsid w:val="00C8162D"/>
    <w:rsid w:val="00C81D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2D23"/>
    <w:rsid w:val="00CB375F"/>
    <w:rsid w:val="00CB4B32"/>
    <w:rsid w:val="00CC1214"/>
    <w:rsid w:val="00CC12C8"/>
    <w:rsid w:val="00CC388E"/>
    <w:rsid w:val="00CC392D"/>
    <w:rsid w:val="00CC5742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16ED9"/>
    <w:rsid w:val="00D20411"/>
    <w:rsid w:val="00D20C43"/>
    <w:rsid w:val="00D247A2"/>
    <w:rsid w:val="00D26D65"/>
    <w:rsid w:val="00D30970"/>
    <w:rsid w:val="00D35B14"/>
    <w:rsid w:val="00D36DD8"/>
    <w:rsid w:val="00D40DD1"/>
    <w:rsid w:val="00D42EA1"/>
    <w:rsid w:val="00D47EF7"/>
    <w:rsid w:val="00D501D7"/>
    <w:rsid w:val="00D51620"/>
    <w:rsid w:val="00D548EB"/>
    <w:rsid w:val="00D55E1A"/>
    <w:rsid w:val="00D64999"/>
    <w:rsid w:val="00D715A0"/>
    <w:rsid w:val="00D75651"/>
    <w:rsid w:val="00D831E2"/>
    <w:rsid w:val="00D87AFE"/>
    <w:rsid w:val="00D91090"/>
    <w:rsid w:val="00D97D2E"/>
    <w:rsid w:val="00DA057D"/>
    <w:rsid w:val="00DA0831"/>
    <w:rsid w:val="00DA20CB"/>
    <w:rsid w:val="00DC1D7C"/>
    <w:rsid w:val="00DC352F"/>
    <w:rsid w:val="00DC3E27"/>
    <w:rsid w:val="00DC4220"/>
    <w:rsid w:val="00DC7234"/>
    <w:rsid w:val="00DD24E4"/>
    <w:rsid w:val="00DD48E5"/>
    <w:rsid w:val="00DE1E79"/>
    <w:rsid w:val="00DE1FED"/>
    <w:rsid w:val="00DE36F8"/>
    <w:rsid w:val="00DE4743"/>
    <w:rsid w:val="00DE5E38"/>
    <w:rsid w:val="00DF0F11"/>
    <w:rsid w:val="00DF1934"/>
    <w:rsid w:val="00DF7D98"/>
    <w:rsid w:val="00E01FB7"/>
    <w:rsid w:val="00E037F0"/>
    <w:rsid w:val="00E047F4"/>
    <w:rsid w:val="00E05EC0"/>
    <w:rsid w:val="00E12C7D"/>
    <w:rsid w:val="00E1399A"/>
    <w:rsid w:val="00E21088"/>
    <w:rsid w:val="00E21914"/>
    <w:rsid w:val="00E24AD5"/>
    <w:rsid w:val="00E37895"/>
    <w:rsid w:val="00E41405"/>
    <w:rsid w:val="00E46A68"/>
    <w:rsid w:val="00E4770A"/>
    <w:rsid w:val="00E501F4"/>
    <w:rsid w:val="00E50A7C"/>
    <w:rsid w:val="00E5114D"/>
    <w:rsid w:val="00E534D4"/>
    <w:rsid w:val="00E558FB"/>
    <w:rsid w:val="00E57D37"/>
    <w:rsid w:val="00E60E98"/>
    <w:rsid w:val="00E61DFF"/>
    <w:rsid w:val="00E62897"/>
    <w:rsid w:val="00E63534"/>
    <w:rsid w:val="00E635E9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7E10"/>
    <w:rsid w:val="00EC4BA0"/>
    <w:rsid w:val="00EC5EC9"/>
    <w:rsid w:val="00ED4D55"/>
    <w:rsid w:val="00EE1D2F"/>
    <w:rsid w:val="00EE30CB"/>
    <w:rsid w:val="00EE3C6D"/>
    <w:rsid w:val="00EE6449"/>
    <w:rsid w:val="00EF2FE5"/>
    <w:rsid w:val="00EF76C3"/>
    <w:rsid w:val="00F02339"/>
    <w:rsid w:val="00F025DB"/>
    <w:rsid w:val="00F02896"/>
    <w:rsid w:val="00F0639B"/>
    <w:rsid w:val="00F2163A"/>
    <w:rsid w:val="00F236E0"/>
    <w:rsid w:val="00F27F2F"/>
    <w:rsid w:val="00F3436F"/>
    <w:rsid w:val="00F37352"/>
    <w:rsid w:val="00F41CA4"/>
    <w:rsid w:val="00F44BD5"/>
    <w:rsid w:val="00F45106"/>
    <w:rsid w:val="00F47F57"/>
    <w:rsid w:val="00F53954"/>
    <w:rsid w:val="00F5672A"/>
    <w:rsid w:val="00F623B3"/>
    <w:rsid w:val="00F650AA"/>
    <w:rsid w:val="00F711C1"/>
    <w:rsid w:val="00F75077"/>
    <w:rsid w:val="00F764F6"/>
    <w:rsid w:val="00F81E9C"/>
    <w:rsid w:val="00F83617"/>
    <w:rsid w:val="00F90BF2"/>
    <w:rsid w:val="00F94C80"/>
    <w:rsid w:val="00F96E64"/>
    <w:rsid w:val="00FA04A2"/>
    <w:rsid w:val="00FB6EB7"/>
    <w:rsid w:val="00FC04DC"/>
    <w:rsid w:val="00FC74B3"/>
    <w:rsid w:val="00FD65C1"/>
    <w:rsid w:val="00FD68DB"/>
    <w:rsid w:val="00FE0423"/>
    <w:rsid w:val="00FE1A94"/>
    <w:rsid w:val="00FE21F3"/>
    <w:rsid w:val="00FE34A3"/>
    <w:rsid w:val="00FE59A2"/>
    <w:rsid w:val="00FE6E74"/>
    <w:rsid w:val="00FF34F5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Tabletext">
    <w:name w:val="Table text"/>
    <w:basedOn w:val="a"/>
    <w:rsid w:val="00240568"/>
    <w:pPr>
      <w:tabs>
        <w:tab w:val="left" w:pos="240"/>
        <w:tab w:val="left" w:pos="720"/>
      </w:tabs>
      <w:spacing w:before="60" w:after="60" w:line="260" w:lineRule="atLeast"/>
    </w:pPr>
    <w:rPr>
      <w:rFonts w:ascii="Verdana" w:hAnsi="Verdana"/>
      <w:sz w:val="20"/>
      <w:szCs w:val="20"/>
    </w:rPr>
  </w:style>
  <w:style w:type="paragraph" w:customStyle="1" w:styleId="text">
    <w:name w:val="text"/>
    <w:basedOn w:val="a"/>
    <w:link w:val="textChar"/>
    <w:rsid w:val="00240568"/>
    <w:pPr>
      <w:spacing w:before="60" w:after="60" w:line="260" w:lineRule="atLeast"/>
    </w:pPr>
    <w:rPr>
      <w:rFonts w:ascii="Times New Roman" w:hAnsi="Times New Roman"/>
      <w:szCs w:val="20"/>
    </w:rPr>
  </w:style>
  <w:style w:type="character" w:customStyle="1" w:styleId="textChar">
    <w:name w:val="text Char"/>
    <w:link w:val="text"/>
    <w:rsid w:val="00240568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9C4A39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6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oczz.com.br/doc/190269/damxmare-saxelmzrvanelo-eleqtromemontajeta-segirdebisatvi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FE8946-4F1C-466D-9998-B0A2D0E07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9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134</cp:revision>
  <cp:lastPrinted>2016-02-10T14:27:00Z</cp:lastPrinted>
  <dcterms:created xsi:type="dcterms:W3CDTF">2017-04-26T10:07:00Z</dcterms:created>
  <dcterms:modified xsi:type="dcterms:W3CDTF">2022-01-16T15:35:00Z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